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0662B14A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8B37CE" w:rsidRPr="008B37CE">
        <w:rPr>
          <w:color w:val="000000" w:themeColor="text1"/>
          <w:sz w:val="32"/>
          <w:szCs w:val="32"/>
        </w:rPr>
        <w:t xml:space="preserve">диагностике, регулировке и ремонту </w:t>
      </w:r>
      <w:r w:rsidR="008B37CE" w:rsidRPr="008B37CE">
        <w:rPr>
          <w:color w:val="000000" w:themeColor="text1"/>
          <w:sz w:val="32"/>
          <w:szCs w:val="32"/>
        </w:rPr>
        <w:br/>
        <w:t>топливной системы (аппаратуры) транспортных средств</w:t>
      </w:r>
    </w:p>
    <w:p w14:paraId="4847F29B" w14:textId="5C4289C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419FE1A9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8B37CE">
        <w:rPr>
          <w:b/>
          <w:sz w:val="32"/>
          <w:szCs w:val="32"/>
        </w:rPr>
        <w:t>2370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F4F90A4" w:rsidR="00C413DC" w:rsidRPr="00A72974" w:rsidRDefault="00C666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45.2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3025ED7D" w:rsidR="00C413DC" w:rsidRPr="00A72974" w:rsidRDefault="00C666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45.2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3E5806D7" w14:textId="77777777" w:rsidR="008B37CE" w:rsidRPr="008B37CE" w:rsidRDefault="008B37CE" w:rsidP="008B37C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37CE">
              <w:rPr>
                <w:b/>
                <w:color w:val="000000" w:themeColor="text1"/>
                <w:sz w:val="20"/>
                <w:szCs w:val="20"/>
              </w:rPr>
              <w:t xml:space="preserve">оказание услуг по диагностике, регулировке и ремонту </w:t>
            </w:r>
            <w:r w:rsidRPr="008B37CE">
              <w:rPr>
                <w:b/>
                <w:color w:val="000000" w:themeColor="text1"/>
                <w:sz w:val="20"/>
                <w:szCs w:val="20"/>
              </w:rPr>
              <w:br/>
              <w:t>топливной системы (аппаратуры) транспортных средств</w:t>
            </w:r>
          </w:p>
          <w:p w14:paraId="0C1EB985" w14:textId="0F08A709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31575E50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8B37CE">
              <w:rPr>
                <w:b/>
                <w:sz w:val="20"/>
                <w:szCs w:val="20"/>
              </w:rPr>
              <w:t xml:space="preserve">договора </w:t>
            </w:r>
            <w:r w:rsidR="008B37CE">
              <w:rPr>
                <w:b/>
                <w:bCs/>
                <w:sz w:val="20"/>
                <w:szCs w:val="20"/>
              </w:rPr>
              <w:t>1200000,00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7FCA036B" w14:textId="4084B359" w:rsidR="008B37CE" w:rsidRDefault="008B37C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этом цена единичных расценок составляет  323660,08 руб. </w:t>
            </w:r>
            <w:r>
              <w:rPr>
                <w:b/>
                <w:sz w:val="20"/>
                <w:szCs w:val="20"/>
              </w:rPr>
              <w:t>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37CE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37C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AC77A-DCFE-4D00-95E3-07313D78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5673</Words>
  <Characters>32337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2022-01-24T12:46:00Z</dcterms:created>
  <dcterms:modified xsi:type="dcterms:W3CDTF">2022-01-24T12:46:00Z</dcterms:modified>
</cp:coreProperties>
</file>